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89AF" w14:textId="77777777" w:rsidR="00AE6A21" w:rsidRDefault="00634903" w:rsidP="00634903">
      <w:pPr>
        <w:ind w:left="-1418" w:hanging="2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B48340" wp14:editId="0BFC931A">
            <wp:simplePos x="0" y="0"/>
            <wp:positionH relativeFrom="column">
              <wp:posOffset>-913739</wp:posOffset>
            </wp:positionH>
            <wp:positionV relativeFrom="paragraph">
              <wp:posOffset>0</wp:posOffset>
            </wp:positionV>
            <wp:extent cx="7547878" cy="1068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878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90261" w14:textId="77777777" w:rsidR="00634903" w:rsidRDefault="00634903" w:rsidP="00634903">
      <w:pPr>
        <w:ind w:left="-1418" w:hanging="22"/>
      </w:pPr>
    </w:p>
    <w:p w14:paraId="771CE3D4" w14:textId="77777777" w:rsidR="00634903" w:rsidRDefault="00634903" w:rsidP="00634903">
      <w:pPr>
        <w:ind w:left="-1418" w:hanging="22"/>
      </w:pPr>
    </w:p>
    <w:p w14:paraId="2A5D3CBE" w14:textId="77777777" w:rsidR="00634903" w:rsidRDefault="00634903" w:rsidP="00634903">
      <w:pPr>
        <w:ind w:left="-1418" w:hanging="22"/>
      </w:pPr>
    </w:p>
    <w:p w14:paraId="55F02142" w14:textId="77777777" w:rsidR="00634903" w:rsidRDefault="00634903" w:rsidP="00634903">
      <w:pPr>
        <w:ind w:left="-1418" w:hanging="22"/>
      </w:pPr>
    </w:p>
    <w:p w14:paraId="7838D1D1" w14:textId="77777777" w:rsidR="00634903" w:rsidRDefault="00634903" w:rsidP="00634903">
      <w:pPr>
        <w:ind w:left="-1418" w:hanging="22"/>
      </w:pPr>
    </w:p>
    <w:p w14:paraId="36D62DE5" w14:textId="77777777" w:rsidR="00634903" w:rsidRDefault="00634903" w:rsidP="00634903">
      <w:pPr>
        <w:ind w:left="-1418" w:hanging="22"/>
      </w:pPr>
    </w:p>
    <w:p w14:paraId="51AB847B" w14:textId="77777777" w:rsidR="00634903" w:rsidRDefault="00634903" w:rsidP="00634903">
      <w:pPr>
        <w:ind w:left="-1418" w:hanging="22"/>
      </w:pPr>
    </w:p>
    <w:p w14:paraId="3C0637CD" w14:textId="77777777" w:rsidR="00634903" w:rsidRDefault="00634903" w:rsidP="00634903">
      <w:pPr>
        <w:ind w:left="-1418" w:hanging="22"/>
      </w:pPr>
    </w:p>
    <w:p w14:paraId="55979A80" w14:textId="77777777" w:rsidR="00634903" w:rsidRDefault="00634903" w:rsidP="00634903">
      <w:pPr>
        <w:ind w:left="-1418" w:hanging="22"/>
      </w:pPr>
    </w:p>
    <w:p w14:paraId="340EF0F9" w14:textId="77777777" w:rsidR="00634903" w:rsidRDefault="00634903" w:rsidP="00634903">
      <w:pPr>
        <w:ind w:left="-1418" w:hanging="22"/>
      </w:pPr>
    </w:p>
    <w:p w14:paraId="3C3F5D72" w14:textId="77777777" w:rsidR="00634903" w:rsidRDefault="00634903" w:rsidP="00634903">
      <w:pPr>
        <w:ind w:left="-1418" w:hanging="22"/>
      </w:pPr>
    </w:p>
    <w:p w14:paraId="65F0A1D9" w14:textId="77777777" w:rsidR="00634903" w:rsidRDefault="00634903" w:rsidP="00634903">
      <w:pPr>
        <w:ind w:left="-1418" w:hanging="22"/>
      </w:pPr>
    </w:p>
    <w:p w14:paraId="5B7DEDF4" w14:textId="77777777" w:rsidR="00634903" w:rsidRDefault="00634903" w:rsidP="00634903">
      <w:pPr>
        <w:ind w:left="-1418" w:hanging="22"/>
      </w:pPr>
    </w:p>
    <w:p w14:paraId="0710039F" w14:textId="77777777" w:rsidR="00F706EF" w:rsidRPr="00F706EF" w:rsidRDefault="00F706EF" w:rsidP="00F706EF">
      <w:pPr>
        <w:shd w:val="clear" w:color="auto" w:fill="FDFEFF"/>
        <w:spacing w:after="300"/>
        <w:ind w:left="360"/>
        <w:jc w:val="both"/>
        <w:rPr>
          <w:rFonts w:ascii="Roboto" w:eastAsia="Times New Roman" w:hAnsi="Roboto" w:cs="Times New Roman"/>
          <w:color w:val="000000"/>
          <w:lang w:eastAsia="en-GB"/>
        </w:rPr>
      </w:pPr>
    </w:p>
    <w:p w14:paraId="40E9E518" w14:textId="64322C18" w:rsidR="00932364" w:rsidRPr="00932364" w:rsidRDefault="00932364" w:rsidP="00932364">
      <w:pPr>
        <w:pStyle w:val="ListParagraph"/>
        <w:numPr>
          <w:ilvl w:val="0"/>
          <w:numId w:val="3"/>
        </w:numPr>
        <w:shd w:val="clear" w:color="auto" w:fill="FDFEFF"/>
        <w:ind w:left="720"/>
        <w:jc w:val="both"/>
        <w:rPr>
          <w:rFonts w:ascii="Roboto" w:eastAsia="Times New Roman" w:hAnsi="Roboto" w:cs="Times New Roman"/>
          <w:color w:val="000000"/>
          <w:lang w:eastAsia="en-GB"/>
        </w:rPr>
      </w:pPr>
      <w:r w:rsidRPr="00932364">
        <w:rPr>
          <w:rFonts w:ascii="Roboto" w:eastAsia="Times New Roman" w:hAnsi="Roboto" w:cs="Times New Roman"/>
          <w:color w:val="000000"/>
          <w:lang w:eastAsia="en-GB"/>
        </w:rPr>
        <w:t xml:space="preserve">Secure a chain to the chassis of the quad/ATV and attach to a strong anchor point in the building/yard , whether that is in the floor or wall.  </w:t>
      </w:r>
    </w:p>
    <w:p w14:paraId="6806A07C" w14:textId="77777777" w:rsidR="00932364" w:rsidRPr="00932364" w:rsidRDefault="00932364" w:rsidP="00932364">
      <w:pPr>
        <w:spacing w:after="160" w:line="259" w:lineRule="auto"/>
        <w:ind w:left="720"/>
        <w:contextualSpacing/>
        <w:rPr>
          <w:rFonts w:ascii="Roboto" w:eastAsia="Times New Roman" w:hAnsi="Roboto" w:cs="Times New Roman"/>
          <w:color w:val="000000"/>
          <w:lang w:eastAsia="en-GB"/>
        </w:rPr>
      </w:pPr>
    </w:p>
    <w:p w14:paraId="61479BEC" w14:textId="77777777" w:rsidR="00932364" w:rsidRPr="00932364" w:rsidRDefault="00932364" w:rsidP="00932364">
      <w:pPr>
        <w:numPr>
          <w:ilvl w:val="0"/>
          <w:numId w:val="3"/>
        </w:numPr>
        <w:shd w:val="clear" w:color="auto" w:fill="FDFEFF"/>
        <w:spacing w:after="300" w:line="259" w:lineRule="auto"/>
        <w:ind w:left="720"/>
        <w:contextualSpacing/>
        <w:jc w:val="both"/>
        <w:rPr>
          <w:rFonts w:ascii="Roboto" w:eastAsia="Times New Roman" w:hAnsi="Roboto" w:cs="Times New Roman"/>
          <w:color w:val="000000"/>
          <w:lang w:eastAsia="en-GB"/>
        </w:rPr>
      </w:pPr>
      <w:r w:rsidRPr="00932364">
        <w:rPr>
          <w:rFonts w:ascii="Roboto" w:eastAsia="Times New Roman" w:hAnsi="Roboto" w:cs="Times New Roman"/>
          <w:color w:val="000000"/>
          <w:lang w:eastAsia="en-GB"/>
        </w:rPr>
        <w:t xml:space="preserve">Restrict access to the farmyard and outbuildings, keeping gates and doors shut and locked, with entrances and gate places sealed off if no longer in use. </w:t>
      </w:r>
    </w:p>
    <w:p w14:paraId="133595A3" w14:textId="77777777" w:rsidR="00932364" w:rsidRPr="00932364" w:rsidRDefault="00932364" w:rsidP="00932364">
      <w:pPr>
        <w:spacing w:after="160" w:line="259" w:lineRule="auto"/>
        <w:ind w:left="720"/>
        <w:contextualSpacing/>
        <w:rPr>
          <w:rFonts w:ascii="Roboto" w:eastAsia="Times New Roman" w:hAnsi="Roboto" w:cs="Times New Roman"/>
          <w:color w:val="000000"/>
          <w:lang w:eastAsia="en-GB"/>
        </w:rPr>
      </w:pPr>
    </w:p>
    <w:p w14:paraId="09BA4D15" w14:textId="77777777" w:rsidR="00932364" w:rsidRPr="00932364" w:rsidRDefault="00932364" w:rsidP="00932364">
      <w:pPr>
        <w:numPr>
          <w:ilvl w:val="0"/>
          <w:numId w:val="3"/>
        </w:numPr>
        <w:shd w:val="clear" w:color="auto" w:fill="FDFEFF"/>
        <w:spacing w:after="300" w:line="259" w:lineRule="auto"/>
        <w:ind w:left="720"/>
        <w:contextualSpacing/>
        <w:jc w:val="both"/>
        <w:rPr>
          <w:rFonts w:ascii="Roboto" w:eastAsia="Times New Roman" w:hAnsi="Roboto" w:cs="Times New Roman"/>
          <w:color w:val="000000"/>
          <w:lang w:eastAsia="en-GB"/>
        </w:rPr>
      </w:pPr>
      <w:r w:rsidRPr="00932364">
        <w:rPr>
          <w:rFonts w:ascii="Roboto" w:eastAsia="Times New Roman" w:hAnsi="Roboto" w:cs="Times New Roman"/>
          <w:color w:val="000000"/>
          <w:lang w:eastAsia="en-GB"/>
        </w:rPr>
        <w:t xml:space="preserve">Lighting is a good deterrent, especially around farms and large areas.  Consider security lights controlled by an automatic timer or infra-red beams that react to heat or movement.    </w:t>
      </w:r>
    </w:p>
    <w:p w14:paraId="4B2BE151" w14:textId="77777777" w:rsidR="00932364" w:rsidRPr="00932364" w:rsidRDefault="00932364" w:rsidP="00932364">
      <w:pPr>
        <w:spacing w:after="160" w:line="259" w:lineRule="auto"/>
        <w:ind w:left="720"/>
        <w:contextualSpacing/>
        <w:rPr>
          <w:rFonts w:ascii="Roboto" w:eastAsia="Times New Roman" w:hAnsi="Roboto" w:cs="Times New Roman"/>
          <w:color w:val="000000"/>
          <w:lang w:eastAsia="en-GB"/>
        </w:rPr>
      </w:pPr>
    </w:p>
    <w:p w14:paraId="6D6FAD3A" w14:textId="77777777" w:rsidR="00932364" w:rsidRPr="00932364" w:rsidRDefault="00932364" w:rsidP="00932364">
      <w:pPr>
        <w:numPr>
          <w:ilvl w:val="0"/>
          <w:numId w:val="3"/>
        </w:numPr>
        <w:shd w:val="clear" w:color="auto" w:fill="FDFEFF"/>
        <w:spacing w:before="300" w:after="160" w:line="259" w:lineRule="auto"/>
        <w:ind w:left="720"/>
        <w:contextualSpacing/>
        <w:rPr>
          <w:rFonts w:ascii="Roboto" w:eastAsia="Times New Roman" w:hAnsi="Roboto" w:cs="Times New Roman"/>
          <w:color w:val="000000"/>
          <w:lang w:eastAsia="en-GB"/>
        </w:rPr>
      </w:pPr>
      <w:r w:rsidRPr="00932364">
        <w:rPr>
          <w:rFonts w:ascii="Roboto" w:eastAsia="Times New Roman" w:hAnsi="Roboto" w:cs="Times New Roman"/>
          <w:color w:val="000000"/>
          <w:lang w:eastAsia="en-GB"/>
        </w:rPr>
        <w:t xml:space="preserve">Report any suspicious activity to the police by reporting online at </w:t>
      </w:r>
      <w:hyperlink r:id="rId7" w:history="1">
        <w:r w:rsidRPr="00932364">
          <w:rPr>
            <w:rFonts w:ascii="Roboto" w:eastAsia="Times New Roman" w:hAnsi="Roboto" w:cs="Times New Roman"/>
            <w:color w:val="0563C1" w:themeColor="hyperlink"/>
            <w:u w:val="single"/>
            <w:lang w:eastAsia="en-GB"/>
          </w:rPr>
          <w:t>www.warwickshire.police.uk</w:t>
        </w:r>
      </w:hyperlink>
      <w:r w:rsidRPr="00932364">
        <w:rPr>
          <w:rFonts w:ascii="Roboto" w:eastAsia="Times New Roman" w:hAnsi="Roboto" w:cs="Times New Roman"/>
          <w:color w:val="000000"/>
          <w:lang w:eastAsia="en-GB"/>
        </w:rPr>
        <w:t xml:space="preserve"> or calling 101; if a crime is in progress or in an emergency always dial 999.</w:t>
      </w:r>
    </w:p>
    <w:p w14:paraId="70556AE0" w14:textId="77777777" w:rsidR="00932364" w:rsidRPr="00932364" w:rsidRDefault="00932364" w:rsidP="00932364">
      <w:pPr>
        <w:spacing w:after="160" w:line="259" w:lineRule="auto"/>
        <w:ind w:left="720"/>
        <w:contextualSpacing/>
        <w:rPr>
          <w:rFonts w:ascii="Roboto" w:eastAsia="Times New Roman" w:hAnsi="Roboto" w:cs="Times New Roman"/>
          <w:color w:val="000000"/>
          <w:lang w:eastAsia="en-GB"/>
        </w:rPr>
      </w:pPr>
    </w:p>
    <w:p w14:paraId="17F2074B" w14:textId="77777777" w:rsidR="00932364" w:rsidRPr="00932364" w:rsidRDefault="00932364" w:rsidP="00932364">
      <w:pPr>
        <w:numPr>
          <w:ilvl w:val="0"/>
          <w:numId w:val="3"/>
        </w:numPr>
        <w:shd w:val="clear" w:color="auto" w:fill="FDFEFF"/>
        <w:spacing w:before="300" w:after="160" w:line="259" w:lineRule="auto"/>
        <w:ind w:left="720"/>
        <w:contextualSpacing/>
        <w:rPr>
          <w:rFonts w:ascii="Roboto" w:eastAsia="Times New Roman" w:hAnsi="Roboto" w:cs="Times New Roman"/>
          <w:color w:val="000000"/>
          <w:lang w:eastAsia="en-GB"/>
        </w:rPr>
      </w:pPr>
      <w:r w:rsidRPr="00932364">
        <w:rPr>
          <w:rFonts w:ascii="Roboto" w:eastAsia="Times New Roman" w:hAnsi="Roboto" w:cs="Times New Roman"/>
          <w:color w:val="000000"/>
          <w:lang w:eastAsia="en-GB"/>
        </w:rPr>
        <w:t xml:space="preserve">Join the Warwickshire Rural Watch Scheme to receive alerts and information, plus visit the website </w:t>
      </w:r>
      <w:hyperlink r:id="rId8" w:history="1">
        <w:r w:rsidRPr="00932364">
          <w:rPr>
            <w:rFonts w:ascii="Roboto" w:eastAsia="Times New Roman" w:hAnsi="Roboto" w:cs="Times New Roman"/>
            <w:color w:val="0563C1" w:themeColor="hyperlink"/>
            <w:u w:val="single"/>
            <w:lang w:eastAsia="en-GB"/>
          </w:rPr>
          <w:t>www.warwickshireruralwatch.co.uk</w:t>
        </w:r>
      </w:hyperlink>
      <w:r w:rsidRPr="00932364">
        <w:rPr>
          <w:rFonts w:ascii="Roboto" w:eastAsia="Times New Roman" w:hAnsi="Roboto" w:cs="Times New Roman"/>
          <w:color w:val="000000"/>
          <w:lang w:eastAsia="en-GB"/>
        </w:rPr>
        <w:t xml:space="preserve"> for further advice on crime prevention and details on the Rural Crime Team, plus lots more.  </w:t>
      </w:r>
    </w:p>
    <w:p w14:paraId="3B0E7BB9" w14:textId="77777777" w:rsidR="00932364" w:rsidRPr="00932364" w:rsidRDefault="00932364" w:rsidP="0093236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</w:p>
    <w:p w14:paraId="4F865DF0" w14:textId="35AD39E1" w:rsidR="00F706EF" w:rsidRPr="00932364" w:rsidRDefault="00F706EF" w:rsidP="00932364">
      <w:pPr>
        <w:shd w:val="clear" w:color="auto" w:fill="FDFEFF"/>
        <w:spacing w:after="300"/>
        <w:ind w:left="360"/>
        <w:jc w:val="both"/>
        <w:rPr>
          <w:rFonts w:ascii="Roboto" w:eastAsia="Times New Roman" w:hAnsi="Roboto" w:cs="Times New Roman"/>
          <w:color w:val="000000"/>
          <w:lang w:eastAsia="en-GB"/>
        </w:rPr>
      </w:pPr>
      <w:r w:rsidRPr="00932364">
        <w:rPr>
          <w:rFonts w:ascii="Roboto" w:eastAsia="Times New Roman" w:hAnsi="Roboto" w:cs="Times New Roman"/>
          <w:color w:val="000000"/>
          <w:lang w:eastAsia="en-GB"/>
        </w:rPr>
        <w:t xml:space="preserve"> </w:t>
      </w:r>
    </w:p>
    <w:p w14:paraId="29CF5C2D" w14:textId="77777777" w:rsidR="00F706EF" w:rsidRPr="00F706EF" w:rsidRDefault="00F706EF" w:rsidP="00F706EF">
      <w:pPr>
        <w:spacing w:after="160" w:line="259" w:lineRule="auto"/>
        <w:ind w:left="720"/>
        <w:contextualSpacing/>
        <w:rPr>
          <w:rFonts w:ascii="Roboto" w:eastAsia="Times New Roman" w:hAnsi="Roboto" w:cs="Times New Roman"/>
          <w:color w:val="000000"/>
          <w:lang w:eastAsia="en-GB"/>
        </w:rPr>
      </w:pPr>
    </w:p>
    <w:p w14:paraId="559B9648" w14:textId="131001F1" w:rsidR="00851B51" w:rsidRPr="00743A34" w:rsidRDefault="00851B51" w:rsidP="007002D2">
      <w:pPr>
        <w:pStyle w:val="NormalWeb"/>
        <w:rPr>
          <w:rFonts w:ascii="HelveticaNeue" w:hAnsi="HelveticaNeue"/>
          <w:b/>
          <w:bCs/>
          <w:sz w:val="40"/>
          <w:szCs w:val="40"/>
        </w:rPr>
      </w:pPr>
    </w:p>
    <w:sectPr w:rsidR="00851B51" w:rsidRPr="00743A34" w:rsidSect="00634903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25D5"/>
    <w:multiLevelType w:val="multilevel"/>
    <w:tmpl w:val="12C6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032219"/>
    <w:multiLevelType w:val="multilevel"/>
    <w:tmpl w:val="A1BA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97015F"/>
    <w:multiLevelType w:val="hybridMultilevel"/>
    <w:tmpl w:val="910CEAD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888316">
    <w:abstractNumId w:val="1"/>
  </w:num>
  <w:num w:numId="2" w16cid:durableId="98111813">
    <w:abstractNumId w:val="0"/>
  </w:num>
  <w:num w:numId="3" w16cid:durableId="441457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B1"/>
    <w:rsid w:val="00115CB6"/>
    <w:rsid w:val="005576C3"/>
    <w:rsid w:val="00557D7F"/>
    <w:rsid w:val="00634903"/>
    <w:rsid w:val="006C1BB1"/>
    <w:rsid w:val="007002D2"/>
    <w:rsid w:val="00743A34"/>
    <w:rsid w:val="00851B51"/>
    <w:rsid w:val="00932364"/>
    <w:rsid w:val="00AE6A21"/>
    <w:rsid w:val="00DC5DD1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0603"/>
  <w15:chartTrackingRefBased/>
  <w15:docId w15:val="{A5C431F7-30DF-EF4C-B868-B7347834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2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5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shireruralwatch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rwickshire.police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582E9C-599B-C940-8D70-55407A1D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Cotterill, Carol 5911</cp:lastModifiedBy>
  <cp:revision>2</cp:revision>
  <dcterms:created xsi:type="dcterms:W3CDTF">2024-05-09T15:59:00Z</dcterms:created>
  <dcterms:modified xsi:type="dcterms:W3CDTF">2024-05-09T15:59:00Z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d794e8-17f1-434b-bc0a-f91e9067e502_Enabled">
    <vt:lpwstr>true</vt:lpwstr>
  </property>
  <property fmtid="{D5CDD505-2E9C-101B-9397-08002B2CF9AE}" pid="3" name="MSIP_Label_4cd794e8-17f1-434b-bc0a-f91e9067e502_SetDate">
    <vt:lpwstr>2024-05-09T15:54:11Z</vt:lpwstr>
  </property>
  <property fmtid="{D5CDD505-2E9C-101B-9397-08002B2CF9AE}" pid="4" name="MSIP_Label_4cd794e8-17f1-434b-bc0a-f91e9067e502_Method">
    <vt:lpwstr>Standard</vt:lpwstr>
  </property>
  <property fmtid="{D5CDD505-2E9C-101B-9397-08002B2CF9AE}" pid="5" name="MSIP_Label_4cd794e8-17f1-434b-bc0a-f91e9067e502_Name">
    <vt:lpwstr>OFFICIAL</vt:lpwstr>
  </property>
  <property fmtid="{D5CDD505-2E9C-101B-9397-08002B2CF9AE}" pid="6" name="MSIP_Label_4cd794e8-17f1-434b-bc0a-f91e9067e502_SiteId">
    <vt:lpwstr>a324afb6-0aef-47f7-a287-982ba7311d8a</vt:lpwstr>
  </property>
  <property fmtid="{D5CDD505-2E9C-101B-9397-08002B2CF9AE}" pid="7" name="MSIP_Label_4cd794e8-17f1-434b-bc0a-f91e9067e502_ActionId">
    <vt:lpwstr>f139338f-59ad-4c6c-ba6e-c7b3495169fe</vt:lpwstr>
  </property>
  <property fmtid="{D5CDD505-2E9C-101B-9397-08002B2CF9AE}" pid="8" name="MSIP_Label_4cd794e8-17f1-434b-bc0a-f91e9067e502_ContentBits">
    <vt:lpwstr>0</vt:lpwstr>
  </property>
</Properties>
</file>